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A7B27" w14:textId="77777777" w:rsidR="00796A6A" w:rsidRDefault="00796A6A" w:rsidP="00240078">
      <w:pPr>
        <w:rPr>
          <w:b/>
          <w:bCs/>
          <w:sz w:val="36"/>
          <w:szCs w:val="36"/>
        </w:rPr>
      </w:pPr>
    </w:p>
    <w:p w14:paraId="68AC3030" w14:textId="08DB7C94" w:rsidR="001140A8" w:rsidRPr="00240078" w:rsidRDefault="001140A8" w:rsidP="00240078">
      <w:pPr>
        <w:rPr>
          <w:sz w:val="28"/>
          <w:szCs w:val="28"/>
        </w:rPr>
      </w:pPr>
      <w:r w:rsidRPr="00240078">
        <w:rPr>
          <w:sz w:val="28"/>
          <w:szCs w:val="28"/>
        </w:rPr>
        <w:t xml:space="preserve">The staff of </w:t>
      </w:r>
      <w:r w:rsidR="00A81F89">
        <w:rPr>
          <w:sz w:val="28"/>
          <w:szCs w:val="28"/>
        </w:rPr>
        <w:t>Allegany Public Library</w:t>
      </w:r>
      <w:r w:rsidRPr="00240078">
        <w:rPr>
          <w:sz w:val="28"/>
          <w:szCs w:val="28"/>
        </w:rPr>
        <w:t xml:space="preserve"> will provide the public with as many attractive, educational</w:t>
      </w:r>
      <w:r w:rsidR="00FC0A8E">
        <w:rPr>
          <w:sz w:val="28"/>
          <w:szCs w:val="28"/>
        </w:rPr>
        <w:t>,</w:t>
      </w:r>
      <w:r w:rsidRPr="00240078">
        <w:rPr>
          <w:sz w:val="28"/>
          <w:szCs w:val="28"/>
        </w:rPr>
        <w:t xml:space="preserve"> and cultural exhibits as possible in the library. The interest of all groups in using the display and exhibit space is </w:t>
      </w:r>
      <w:r w:rsidR="00FC0A8E">
        <w:rPr>
          <w:sz w:val="28"/>
          <w:szCs w:val="28"/>
        </w:rPr>
        <w:t>welcome</w:t>
      </w:r>
      <w:r w:rsidRPr="00240078">
        <w:rPr>
          <w:sz w:val="28"/>
          <w:szCs w:val="28"/>
        </w:rPr>
        <w:t xml:space="preserve">. </w:t>
      </w:r>
      <w:r w:rsidR="00FC0A8E">
        <w:rPr>
          <w:sz w:val="28"/>
          <w:szCs w:val="28"/>
        </w:rPr>
        <w:t>In accordance with the Library Bill of Rights, Article 6, the library does not limit the availability of exhibit space based on the subject matter or content of the proposed display,</w:t>
      </w:r>
      <w:r w:rsidRPr="00240078">
        <w:rPr>
          <w:sz w:val="28"/>
          <w:szCs w:val="28"/>
        </w:rPr>
        <w:t xml:space="preserve"> or on the beliefs or affiliations of those requesting to use it</w:t>
      </w:r>
      <w:r w:rsidR="00240078" w:rsidRPr="00240078">
        <w:rPr>
          <w:sz w:val="28"/>
          <w:szCs w:val="28"/>
        </w:rPr>
        <w:t>.</w:t>
      </w:r>
    </w:p>
    <w:p w14:paraId="30C1882A" w14:textId="77777777" w:rsidR="001140A8" w:rsidRPr="00240078" w:rsidRDefault="001140A8" w:rsidP="00240078">
      <w:pPr>
        <w:rPr>
          <w:sz w:val="28"/>
          <w:szCs w:val="28"/>
        </w:rPr>
      </w:pPr>
      <w:r w:rsidRPr="00240078">
        <w:rPr>
          <w:sz w:val="28"/>
          <w:szCs w:val="28"/>
        </w:rPr>
        <w:t>The Library Director may grant the privilege of placing exhibits and displays in the library, subject to review by the Board of Trustees and to the following conditions:</w:t>
      </w:r>
    </w:p>
    <w:p w14:paraId="0B918E39" w14:textId="1E9BB48A" w:rsidR="001140A8" w:rsidRPr="00240078" w:rsidRDefault="001140A8" w:rsidP="0024007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40078">
        <w:rPr>
          <w:sz w:val="28"/>
          <w:szCs w:val="28"/>
        </w:rPr>
        <w:t>No poster, display, exhibit, pamphlet, brochure, leaflet</w:t>
      </w:r>
      <w:r w:rsidR="00FC0A8E">
        <w:rPr>
          <w:sz w:val="28"/>
          <w:szCs w:val="28"/>
        </w:rPr>
        <w:t>, or booklet shall be exhibited, displayed,</w:t>
      </w:r>
      <w:r w:rsidRPr="00240078">
        <w:rPr>
          <w:sz w:val="28"/>
          <w:szCs w:val="28"/>
        </w:rPr>
        <w:t xml:space="preserve"> or placed in the library for distribution without permission from the Library Director or the Director’s representative.</w:t>
      </w:r>
    </w:p>
    <w:p w14:paraId="6A09E7D0" w14:textId="397DBCF5" w:rsidR="001140A8" w:rsidRPr="00240078" w:rsidRDefault="001140A8" w:rsidP="0024007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40078">
        <w:rPr>
          <w:sz w:val="28"/>
          <w:szCs w:val="28"/>
        </w:rPr>
        <w:t>The tastefulness and appropriateness of any display, exhibit, pamphlet, brochure, leaflet</w:t>
      </w:r>
      <w:r w:rsidR="00FC0A8E">
        <w:rPr>
          <w:sz w:val="28"/>
          <w:szCs w:val="28"/>
        </w:rPr>
        <w:t>, or booklet accepted for placement in the library may be considered by the Library Director or the Director’s representative in deciding whether to grant the privilege of exhibit, display,</w:t>
      </w:r>
      <w:r w:rsidRPr="00240078">
        <w:rPr>
          <w:sz w:val="28"/>
          <w:szCs w:val="28"/>
        </w:rPr>
        <w:t xml:space="preserve"> or placement of material in the library. Displays and other materials that are solely commercial in focus are not appropriate.</w:t>
      </w:r>
    </w:p>
    <w:p w14:paraId="7FA8DA77" w14:textId="024DE357" w:rsidR="00240078" w:rsidRPr="00240078" w:rsidRDefault="001140A8" w:rsidP="0024007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40078">
        <w:rPr>
          <w:sz w:val="28"/>
          <w:szCs w:val="28"/>
        </w:rPr>
        <w:t>No outside organization or individual shall be permitted to place in the library any box, receptacle</w:t>
      </w:r>
      <w:r w:rsidR="00FC0A8E">
        <w:rPr>
          <w:sz w:val="28"/>
          <w:szCs w:val="28"/>
        </w:rPr>
        <w:t>, or canister which solicits donations,</w:t>
      </w:r>
      <w:r w:rsidRPr="00240078">
        <w:rPr>
          <w:sz w:val="28"/>
          <w:szCs w:val="28"/>
        </w:rPr>
        <w:t xml:space="preserve"> nor shall any poster or display be permitted which advocates or solicits consideration of any product or item sold by any outside commercial or charitable enterprise. </w:t>
      </w:r>
    </w:p>
    <w:p w14:paraId="190EFEDE" w14:textId="6515BEE8" w:rsidR="001140A8" w:rsidRPr="00240078" w:rsidRDefault="001140A8" w:rsidP="00240078">
      <w:pPr>
        <w:rPr>
          <w:sz w:val="28"/>
          <w:szCs w:val="28"/>
        </w:rPr>
      </w:pPr>
      <w:r w:rsidRPr="00240078">
        <w:rPr>
          <w:sz w:val="28"/>
          <w:szCs w:val="28"/>
        </w:rPr>
        <w:t>However, posters announcing fundraisers or programs sponsored by any educational, religious</w:t>
      </w:r>
      <w:r w:rsidR="00FC0A8E">
        <w:rPr>
          <w:sz w:val="28"/>
          <w:szCs w:val="28"/>
        </w:rPr>
        <w:t>, or fraternal organization may be displayed, provided they are of reasonable size,</w:t>
      </w:r>
      <w:r w:rsidRPr="00240078">
        <w:rPr>
          <w:sz w:val="28"/>
          <w:szCs w:val="28"/>
        </w:rPr>
        <w:t xml:space="preserve"> and there is room to post them neatly. Such displays shall be allowed on a “</w:t>
      </w:r>
      <w:r w:rsidR="00FC0A8E">
        <w:rPr>
          <w:sz w:val="28"/>
          <w:szCs w:val="28"/>
        </w:rPr>
        <w:t>first-come, first-served</w:t>
      </w:r>
      <w:r w:rsidRPr="00240078">
        <w:rPr>
          <w:sz w:val="28"/>
          <w:szCs w:val="28"/>
        </w:rPr>
        <w:t>” basis.</w:t>
      </w:r>
    </w:p>
    <w:p w14:paraId="6F543821" w14:textId="0A4F05ED" w:rsidR="001140A8" w:rsidRPr="00240078" w:rsidRDefault="001140A8" w:rsidP="00240078">
      <w:pPr>
        <w:rPr>
          <w:sz w:val="28"/>
          <w:szCs w:val="28"/>
        </w:rPr>
      </w:pPr>
      <w:r w:rsidRPr="00240078">
        <w:rPr>
          <w:sz w:val="28"/>
          <w:szCs w:val="28"/>
        </w:rPr>
        <w:t>Whenever possible</w:t>
      </w:r>
      <w:r w:rsidR="00FC0A8E">
        <w:rPr>
          <w:sz w:val="28"/>
          <w:szCs w:val="28"/>
        </w:rPr>
        <w:t>,</w:t>
      </w:r>
      <w:r w:rsidRPr="00240078">
        <w:rPr>
          <w:sz w:val="28"/>
          <w:szCs w:val="28"/>
        </w:rPr>
        <w:t xml:space="preserve"> displays or exhibits shall incorporate related books or materials from the </w:t>
      </w:r>
      <w:proofErr w:type="gramStart"/>
      <w:r w:rsidRPr="00240078">
        <w:rPr>
          <w:sz w:val="28"/>
          <w:szCs w:val="28"/>
        </w:rPr>
        <w:t>Library’s</w:t>
      </w:r>
      <w:proofErr w:type="gramEnd"/>
      <w:r w:rsidRPr="00240078">
        <w:rPr>
          <w:sz w:val="28"/>
          <w:szCs w:val="28"/>
        </w:rPr>
        <w:t xml:space="preserve"> collection.</w:t>
      </w:r>
    </w:p>
    <w:p w14:paraId="5EEF7FE0" w14:textId="290576F5" w:rsidR="002D667B" w:rsidRDefault="001140A8" w:rsidP="00240078">
      <w:pPr>
        <w:rPr>
          <w:sz w:val="28"/>
          <w:szCs w:val="28"/>
        </w:rPr>
      </w:pPr>
      <w:r w:rsidRPr="00240078">
        <w:rPr>
          <w:sz w:val="28"/>
          <w:szCs w:val="28"/>
        </w:rPr>
        <w:t xml:space="preserve">The library will take reasonable care to ensure the safety and security of items displayed. However, the library has limited insurance </w:t>
      </w:r>
      <w:r w:rsidR="00FC0A8E">
        <w:rPr>
          <w:sz w:val="28"/>
          <w:szCs w:val="28"/>
        </w:rPr>
        <w:t>coverage for exhibit items and assumes no responsibility for loss, theft,</w:t>
      </w:r>
      <w:r w:rsidRPr="00240078">
        <w:rPr>
          <w:sz w:val="28"/>
          <w:szCs w:val="28"/>
        </w:rPr>
        <w:t xml:space="preserve"> or damage.</w:t>
      </w:r>
    </w:p>
    <w:p w14:paraId="51B15298" w14:textId="1ABA8489" w:rsidR="00796A6A" w:rsidRDefault="00796A6A" w:rsidP="00240078">
      <w:pPr>
        <w:rPr>
          <w:sz w:val="28"/>
          <w:szCs w:val="28"/>
        </w:rPr>
      </w:pPr>
    </w:p>
    <w:p w14:paraId="13F2517B" w14:textId="77777777" w:rsidR="00796A6A" w:rsidRPr="00CE6869" w:rsidRDefault="00796A6A" w:rsidP="00796A6A">
      <w:pPr>
        <w:rPr>
          <w:rFonts w:cstheme="minorHAnsi"/>
          <w:b/>
          <w:sz w:val="28"/>
          <w:szCs w:val="28"/>
          <w:highlight w:val="yellow"/>
        </w:rPr>
      </w:pPr>
      <w:r w:rsidRPr="00CE6869">
        <w:rPr>
          <w:rFonts w:cstheme="minorHAnsi"/>
          <w:b/>
          <w:sz w:val="28"/>
          <w:szCs w:val="28"/>
          <w:highlight w:val="yellow"/>
        </w:rPr>
        <w:t>Adoption Date</w:t>
      </w:r>
    </w:p>
    <w:p w14:paraId="522C8FD6" w14:textId="77777777" w:rsidR="00796A6A" w:rsidRPr="00CE6869" w:rsidRDefault="00796A6A" w:rsidP="00796A6A">
      <w:pPr>
        <w:rPr>
          <w:rFonts w:cstheme="minorHAnsi"/>
          <w:b/>
          <w:sz w:val="28"/>
          <w:szCs w:val="28"/>
        </w:rPr>
      </w:pPr>
      <w:r w:rsidRPr="00CE6869">
        <w:rPr>
          <w:rFonts w:cstheme="minorHAnsi"/>
          <w:b/>
          <w:sz w:val="28"/>
          <w:szCs w:val="28"/>
          <w:highlight w:val="yellow"/>
        </w:rPr>
        <w:t>Review Date</w:t>
      </w:r>
    </w:p>
    <w:p w14:paraId="007B4428" w14:textId="77777777" w:rsidR="00796A6A" w:rsidRPr="00240078" w:rsidRDefault="00796A6A" w:rsidP="00240078">
      <w:pPr>
        <w:rPr>
          <w:sz w:val="28"/>
          <w:szCs w:val="28"/>
        </w:rPr>
      </w:pPr>
    </w:p>
    <w:sectPr w:rsidR="00796A6A" w:rsidRPr="0024007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DDF56" w14:textId="77777777" w:rsidR="00FF2B83" w:rsidRDefault="00FF2B83" w:rsidP="00796A6A">
      <w:pPr>
        <w:spacing w:after="0" w:line="240" w:lineRule="auto"/>
      </w:pPr>
      <w:r>
        <w:separator/>
      </w:r>
    </w:p>
  </w:endnote>
  <w:endnote w:type="continuationSeparator" w:id="0">
    <w:p w14:paraId="6594D436" w14:textId="77777777" w:rsidR="00FF2B83" w:rsidRDefault="00FF2B83" w:rsidP="0079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285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1DE98F" w14:textId="08FD5AD1" w:rsidR="00796A6A" w:rsidRDefault="00796A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3F254D" w14:textId="77777777" w:rsidR="00796A6A" w:rsidRDefault="00796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067D8" w14:textId="77777777" w:rsidR="00FF2B83" w:rsidRDefault="00FF2B83" w:rsidP="00796A6A">
      <w:pPr>
        <w:spacing w:after="0" w:line="240" w:lineRule="auto"/>
      </w:pPr>
      <w:r>
        <w:separator/>
      </w:r>
    </w:p>
  </w:footnote>
  <w:footnote w:type="continuationSeparator" w:id="0">
    <w:p w14:paraId="621623D3" w14:textId="77777777" w:rsidR="00FF2B83" w:rsidRDefault="00FF2B83" w:rsidP="00796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5E621" w14:textId="32753B97" w:rsidR="00796A6A" w:rsidRPr="00796A6A" w:rsidRDefault="00A81F89" w:rsidP="00796A6A">
    <w:pPr>
      <w:pStyle w:val="Header"/>
      <w:jc w:val="center"/>
      <w:rPr>
        <w:b/>
        <w:bCs/>
        <w:sz w:val="28"/>
        <w:szCs w:val="28"/>
      </w:rPr>
    </w:pPr>
    <w:r>
      <w:rPr>
        <w:sz w:val="28"/>
        <w:szCs w:val="28"/>
      </w:rPr>
      <w:t>Allegany Public Library Display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B3E47"/>
    <w:multiLevelType w:val="hybridMultilevel"/>
    <w:tmpl w:val="D1F2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03CC6"/>
    <w:multiLevelType w:val="hybridMultilevel"/>
    <w:tmpl w:val="536E16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7107F"/>
    <w:multiLevelType w:val="multilevel"/>
    <w:tmpl w:val="1B500D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decimal"/>
        <w:lvlText w:val="%1."/>
        <w:lvlJc w:val="left"/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A8"/>
    <w:rsid w:val="001140A8"/>
    <w:rsid w:val="00240078"/>
    <w:rsid w:val="002D667B"/>
    <w:rsid w:val="00796A6A"/>
    <w:rsid w:val="00A81F89"/>
    <w:rsid w:val="00FC0A8E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A7506"/>
  <w15:chartTrackingRefBased/>
  <w15:docId w15:val="{224D4ED3-5125-4FF6-B01F-5F8220A9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headermd">
    <w:name w:val="textheadermd"/>
    <w:basedOn w:val="Normal"/>
    <w:rsid w:val="00114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40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4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400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6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A6A"/>
  </w:style>
  <w:style w:type="paragraph" w:styleId="Footer">
    <w:name w:val="footer"/>
    <w:basedOn w:val="Normal"/>
    <w:link w:val="FooterChar"/>
    <w:uiPriority w:val="99"/>
    <w:unhideWhenUsed/>
    <w:rsid w:val="00796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8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C681C-DC37-488C-BF86-3D4C2D74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 Martin</dc:creator>
  <cp:keywords/>
  <dc:description/>
  <cp:lastModifiedBy>Nate Austin</cp:lastModifiedBy>
  <cp:revision>2</cp:revision>
  <dcterms:created xsi:type="dcterms:W3CDTF">2026-04-15T15:00:00Z</dcterms:created>
  <dcterms:modified xsi:type="dcterms:W3CDTF">2026-04-15T15:00:00Z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10119eb4-f1ac-440c-b4da-85ad36eb360c</vt:lpwstr>
  </property>
</Properties>
</file>